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0" w:rsidRDefault="0070719F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1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:rsidTr="00257072">
        <w:trPr>
          <w:trHeight w:val="454"/>
        </w:trPr>
        <w:tc>
          <w:tcPr>
            <w:tcW w:w="9854" w:type="dxa"/>
            <w:gridSpan w:val="25"/>
          </w:tcPr>
          <w:p w:rsidR="00C72811" w:rsidRPr="00C84D68" w:rsidRDefault="00181890" w:rsidP="003C4650">
            <w:pPr>
              <w:pStyle w:val="Testopredefini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0719F">
              <w:rPr>
                <w:rFonts w:ascii="Arial" w:hAnsi="Arial" w:cs="Arial"/>
                <w:b/>
                <w:sz w:val="22"/>
                <w:szCs w:val="22"/>
              </w:rPr>
              <w:t xml:space="preserve">procedura negoziata, identificata dal </w:t>
            </w:r>
            <w:r w:rsidR="003C4650" w:rsidRPr="003C4650">
              <w:rPr>
                <w:rFonts w:ascii="Arial" w:hAnsi="Arial" w:cs="Arial"/>
                <w:b/>
                <w:sz w:val="22"/>
                <w:szCs w:val="22"/>
              </w:rPr>
              <w:t>CUP 422C17000200005 e dal CIG 728</w:t>
            </w:r>
            <w:bookmarkStart w:id="0" w:name="_GoBack"/>
            <w:bookmarkEnd w:id="0"/>
            <w:r w:rsidR="003C4650" w:rsidRPr="003C4650">
              <w:rPr>
                <w:rFonts w:ascii="Arial" w:hAnsi="Arial" w:cs="Arial"/>
                <w:b/>
                <w:sz w:val="22"/>
                <w:szCs w:val="22"/>
              </w:rPr>
              <w:t>90878DF</w:t>
            </w:r>
            <w:r w:rsidR="0070719F">
              <w:rPr>
                <w:rFonts w:ascii="Arial" w:hAnsi="Arial" w:cs="Arial"/>
                <w:b/>
                <w:sz w:val="22"/>
                <w:szCs w:val="22"/>
              </w:rPr>
              <w:t xml:space="preserve">, da espletare ai sensi dell’art.36, comma 2 </w:t>
            </w:r>
            <w:proofErr w:type="spellStart"/>
            <w:r w:rsidR="0070719F"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 w:rsidR="0070719F">
              <w:rPr>
                <w:rFonts w:ascii="Arial" w:hAnsi="Arial" w:cs="Arial"/>
                <w:b/>
                <w:sz w:val="22"/>
                <w:szCs w:val="22"/>
              </w:rPr>
              <w:t>. b) del D.lgs. n.50/2016 per l’affidamento dei “</w:t>
            </w:r>
            <w:r w:rsidR="0070719F" w:rsidRPr="002C00BF">
              <w:rPr>
                <w:rFonts w:ascii="Arial" w:hAnsi="Arial" w:cs="Arial"/>
                <w:b/>
                <w:sz w:val="22"/>
                <w:szCs w:val="22"/>
              </w:rPr>
              <w:t xml:space="preserve">lavori </w:t>
            </w:r>
            <w:r w:rsidR="0070719F">
              <w:rPr>
                <w:rFonts w:ascii="Arial" w:hAnsi="Arial" w:cs="Arial"/>
                <w:b/>
                <w:sz w:val="22"/>
                <w:szCs w:val="22"/>
              </w:rPr>
              <w:t xml:space="preserve">di adeguamento igienico sanitario degli spogliatoi centralizzati – donne – del P.O. di Pescara” </w:t>
            </w: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jc w:val="both"/>
        <w:rPr>
          <w:rFonts w:ascii="Arial" w:hAnsi="Arial" w:cs="Arial"/>
        </w:rPr>
      </w:pPr>
    </w:p>
    <w:p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c>
          <w:tcPr>
            <w:tcW w:w="10467" w:type="dxa"/>
            <w:gridSpan w:val="16"/>
            <w:shd w:val="clear" w:color="auto" w:fill="C0C0C0"/>
          </w:tcPr>
          <w:p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:rsidTr="008E4356">
        <w:trPr>
          <w:trHeight w:val="340"/>
        </w:trPr>
        <w:tc>
          <w:tcPr>
            <w:tcW w:w="5101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Funzionario incaricato</w:t>
            </w:r>
          </w:p>
        </w:tc>
      </w:tr>
    </w:tbl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1032A6"/>
    <w:rsid w:val="00181890"/>
    <w:rsid w:val="00257072"/>
    <w:rsid w:val="003C4650"/>
    <w:rsid w:val="004A3FF7"/>
    <w:rsid w:val="00540982"/>
    <w:rsid w:val="00675002"/>
    <w:rsid w:val="0070719F"/>
    <w:rsid w:val="00761A87"/>
    <w:rsid w:val="007D39B2"/>
    <w:rsid w:val="007E6F70"/>
    <w:rsid w:val="00911980"/>
    <w:rsid w:val="00925F60"/>
    <w:rsid w:val="009C632C"/>
    <w:rsid w:val="009E1E28"/>
    <w:rsid w:val="00BA0F00"/>
    <w:rsid w:val="00C72811"/>
    <w:rsid w:val="00D44096"/>
    <w:rsid w:val="00E45DF3"/>
    <w:rsid w:val="00E73F56"/>
    <w:rsid w:val="00E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37</cp:revision>
  <dcterms:created xsi:type="dcterms:W3CDTF">2016-07-06T08:09:00Z</dcterms:created>
  <dcterms:modified xsi:type="dcterms:W3CDTF">2017-11-23T14:06:00Z</dcterms:modified>
</cp:coreProperties>
</file>